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F6" w:rsidRPr="00A57C4E" w:rsidRDefault="00A57C4E" w:rsidP="005A2BF6">
      <w:pPr>
        <w:spacing w:after="0" w:line="240" w:lineRule="auto"/>
        <w:jc w:val="center"/>
        <w:rPr>
          <w:rFonts w:ascii="Times New Roman" w:hAnsi="Times New Roman" w:cs="Times New Roman"/>
          <w:b/>
          <w:spacing w:val="-2"/>
          <w:sz w:val="30"/>
          <w:szCs w:val="30"/>
        </w:rPr>
      </w:pPr>
      <w:bookmarkStart w:id="0" w:name="_GoBack"/>
      <w:bookmarkEnd w:id="0"/>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предусмотренным</w:t>
      </w:r>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 xml:space="preserve">концерна «Белнефтехим»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в борьбе с коррупцией в пределах своей компетенции в соответствии с актами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Общественные объединения участвуют в борьбе с коррупцией в соответствии с Законом</w:t>
      </w:r>
      <w:r w:rsidR="00867DB5">
        <w:rPr>
          <w:rFonts w:ascii="Times New Roman" w:hAnsi="Times New Roman" w:cs="Times New Roman"/>
          <w:i/>
          <w:sz w:val="30"/>
          <w:szCs w:val="30"/>
        </w:rPr>
        <w:t xml:space="preserve"> о борьбе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в республиканских </w:t>
      </w:r>
      <w:hyperlink r:id="rId7"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8"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проведении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w:t>
      </w:r>
      <w:r w:rsidR="00D92804">
        <w:rPr>
          <w:rFonts w:ascii="Times New Roman" w:hAnsi="Times New Roman" w:cs="Times New Roman"/>
          <w:sz w:val="30"/>
          <w:szCs w:val="30"/>
        </w:rPr>
        <w:t>и</w:t>
      </w:r>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распоряжении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лицензировани</w:t>
      </w:r>
      <w:r w:rsidR="00AB2CD5">
        <w:rPr>
          <w:rFonts w:ascii="Times New Roman" w:hAnsi="Times New Roman" w:cs="Times New Roman"/>
          <w:sz w:val="30"/>
          <w:szCs w:val="30"/>
        </w:rPr>
        <w:t>и</w:t>
      </w:r>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ведении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w:t>
      </w:r>
      <w:r w:rsidR="00B84057">
        <w:rPr>
          <w:rFonts w:ascii="Times New Roman" w:hAnsi="Times New Roman" w:cs="Times New Roman"/>
          <w:sz w:val="30"/>
          <w:szCs w:val="30"/>
        </w:rPr>
        <w:t>и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коррупционно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неподписание им обязательства </w:t>
      </w:r>
      <w:r w:rsidRPr="00E170EC">
        <w:rPr>
          <w:rFonts w:ascii="Times New Roman" w:hAnsi="Times New Roman" w:cs="Times New Roman"/>
          <w:b/>
          <w:sz w:val="30"/>
          <w:szCs w:val="30"/>
        </w:rPr>
        <w:t>не 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бязанности по приему деклараций о доходах и имуществе, их учету, хранению, организации проверки полноты и достоверности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площади земельных участков, капитальных строений (зданий, сооружений), изолированных помещений, машино-мест;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w:t>
      </w:r>
      <w:hyperlink r:id="rId9"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0"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r w:rsidR="00AB5D9D">
        <w:rPr>
          <w:rFonts w:ascii="Times New Roman" w:hAnsi="Times New Roman" w:cs="Times New Roman"/>
          <w:sz w:val="30"/>
          <w:szCs w:val="30"/>
        </w:rPr>
        <w:t>,</w:t>
      </w:r>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1"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2"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 xml:space="preserve">2006 № 705 «О ежемесячном денежном содержании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r w:rsidR="00255AA4" w:rsidRPr="0084146F">
        <w:rPr>
          <w:rFonts w:ascii="Times New Roman" w:hAnsi="Times New Roman" w:cs="Times New Roman"/>
          <w:b/>
          <w:sz w:val="30"/>
          <w:szCs w:val="30"/>
        </w:rPr>
        <w:t>информировать</w:t>
      </w:r>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r w:rsidR="006852F2">
        <w:rPr>
          <w:rFonts w:ascii="Times New Roman" w:eastAsia="Times New Roman" w:hAnsi="Times New Roman" w:cs="Times New Roman"/>
          <w:sz w:val="30"/>
          <w:szCs w:val="30"/>
          <w:lang w:eastAsia="ru-RU"/>
        </w:rPr>
        <w:t>коррупциогенных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езнание 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Возможно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«Беллесбумпром»</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r w:rsidRPr="00CF471E">
        <w:rPr>
          <w:rFonts w:ascii="Times New Roman" w:eastAsia="Times New Roman" w:hAnsi="Times New Roman" w:cs="Times New Roman"/>
          <w:i/>
          <w:sz w:val="30"/>
          <w:szCs w:val="30"/>
          <w:lang w:eastAsia="ru-RU"/>
        </w:rPr>
        <w:t>Белнефтехим</w:t>
      </w:r>
      <w:r w:rsidR="00CF471E" w:rsidRPr="00CF471E">
        <w:rPr>
          <w:rFonts w:ascii="Times New Roman" w:eastAsia="Times New Roman" w:hAnsi="Times New Roman" w:cs="Times New Roman"/>
          <w:i/>
          <w:sz w:val="30"/>
          <w:szCs w:val="30"/>
          <w:lang w:eastAsia="ru-RU"/>
        </w:rPr>
        <w:t>» и «</w:t>
      </w:r>
      <w:r w:rsidR="00F9180C" w:rsidRPr="00CF471E">
        <w:rPr>
          <w:rFonts w:ascii="Times New Roman" w:eastAsia="Times New Roman" w:hAnsi="Times New Roman" w:cs="Times New Roman"/>
          <w:i/>
          <w:sz w:val="30"/>
          <w:szCs w:val="30"/>
          <w:lang w:eastAsia="ru-RU"/>
        </w:rPr>
        <w:t>Белгоспищепром</w:t>
      </w:r>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r w:rsidR="008A39D3">
        <w:rPr>
          <w:rFonts w:ascii="Times New Roman" w:eastAsia="Times New Roman" w:hAnsi="Times New Roman" w:cs="Times New Roman"/>
          <w:i/>
          <w:sz w:val="30"/>
          <w:szCs w:val="30"/>
          <w:lang w:eastAsia="ru-RU"/>
        </w:rPr>
        <w:t>контроля за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ориентированная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 образовательным программам дополнительного профессионального образования антикоррупционной тематики должно быть 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D4" w:rsidRDefault="007433D4" w:rsidP="00E07DDF">
      <w:pPr>
        <w:spacing w:after="0" w:line="240" w:lineRule="auto"/>
      </w:pPr>
      <w:r>
        <w:separator/>
      </w:r>
    </w:p>
  </w:endnote>
  <w:endnote w:type="continuationSeparator" w:id="0">
    <w:p w:rsidR="007433D4" w:rsidRDefault="007433D4"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D4" w:rsidRDefault="007433D4" w:rsidP="00E07DDF">
      <w:pPr>
        <w:spacing w:after="0" w:line="240" w:lineRule="auto"/>
      </w:pPr>
      <w:r>
        <w:separator/>
      </w:r>
    </w:p>
  </w:footnote>
  <w:footnote w:type="continuationSeparator" w:id="0">
    <w:p w:rsidR="007433D4" w:rsidRDefault="007433D4" w:rsidP="00E0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9C5AFE">
          <w:rPr>
            <w:rFonts w:ascii="Times New Roman" w:hAnsi="Times New Roman" w:cs="Times New Roman"/>
            <w:noProof/>
          </w:rPr>
          <w:t>2</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33D4"/>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C5AFE"/>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E0B7F-FE8F-41D3-B250-6BA7F157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4481F637B72264EEB36FDDF5BC3F96A2BF7462944D953UCfA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32EEE826AE9A75970C771AEF6A93964D857FDC776EE7441F6C7172264EEB36FDDF5BC3F96A2BF7462944D95AUCfEJ" TargetMode="External"/><Relationship Id="rId12" Type="http://schemas.openxmlformats.org/officeDocument/2006/relationships/hyperlink" Target="consultantplus://offline/ref=25CFEC9C122ED6E59FE72A4A31E0CFDCE88F725DBAC3CCEBEAD332AFF0EFC0650821L8tF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CFEC9C122ED6E59FE72A4A31E0CFDCE88F725DBAC3CFEBE9DD35AFF0EFC0650821L8t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857C7DA62AEC352F877A1A585A35D675C545233071609E00424DD7A8E4E1D379E685371668D4362E0738B0B540CZ4O" TargetMode="External"/><Relationship Id="rId4" Type="http://schemas.openxmlformats.org/officeDocument/2006/relationships/webSettings" Target="webSettings.xml"/><Relationship Id="rId9" Type="http://schemas.openxmlformats.org/officeDocument/2006/relationships/hyperlink" Target="consultantplus://offline/ref=D857C7DA62AEC352F877A1A585A35D675C545233071609E00424DD7A8E4E1D379E685371668D4362E0738B0B540CZ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B194-ED35-4294-811B-B9AC2EDD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9560</Words>
  <Characters>54495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Канцелярия</cp:lastModifiedBy>
  <cp:revision>3</cp:revision>
  <cp:lastPrinted>2019-09-16T14:20:00Z</cp:lastPrinted>
  <dcterms:created xsi:type="dcterms:W3CDTF">2019-10-09T13:49:00Z</dcterms:created>
  <dcterms:modified xsi:type="dcterms:W3CDTF">2019-10-09T13:49:00Z</dcterms:modified>
</cp:coreProperties>
</file>